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муниципального долга на </w:t>
      </w:r>
      <w:r w:rsidR="00ED0DD8" w:rsidRPr="00ED0DD8">
        <w:rPr>
          <w:rFonts w:ascii="Times New Roman" w:hAnsi="Times New Roman"/>
          <w:sz w:val="28"/>
          <w:szCs w:val="28"/>
        </w:rPr>
        <w:t>2016</w:t>
      </w:r>
      <w:r w:rsidRPr="00ED0DD8">
        <w:rPr>
          <w:rFonts w:ascii="Times New Roman" w:hAnsi="Times New Roman"/>
          <w:sz w:val="28"/>
          <w:szCs w:val="28"/>
        </w:rPr>
        <w:t xml:space="preserve"> год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Pr="00ED0DD8" w:rsidRDefault="002A5E64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</w:t>
      </w:r>
      <w:r w:rsidR="000064AD" w:rsidRPr="00ED0DD8">
        <w:rPr>
          <w:rFonts w:ascii="Times New Roman" w:hAnsi="Times New Roman"/>
          <w:sz w:val="28"/>
          <w:szCs w:val="28"/>
        </w:rPr>
        <w:t xml:space="preserve">на 1 </w:t>
      </w:r>
      <w:r w:rsidR="000064AD">
        <w:rPr>
          <w:rFonts w:ascii="Times New Roman" w:hAnsi="Times New Roman"/>
          <w:sz w:val="28"/>
          <w:szCs w:val="28"/>
        </w:rPr>
        <w:t>февраля</w:t>
      </w:r>
      <w:r w:rsidR="000064AD" w:rsidRPr="00ED0DD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0064AD" w:rsidRPr="00ED0DD8">
        <w:rPr>
          <w:rFonts w:ascii="Times New Roman" w:hAnsi="Times New Roman"/>
          <w:sz w:val="28"/>
          <w:szCs w:val="28"/>
        </w:rPr>
        <w:t xml:space="preserve">  года</w:t>
      </w:r>
      <w:r w:rsidR="000064AD" w:rsidRPr="00ED0DD8">
        <w:rPr>
          <w:rFonts w:ascii="Times New Roman" w:hAnsi="Times New Roman"/>
          <w:sz w:val="28"/>
          <w:szCs w:val="28"/>
        </w:rPr>
        <w:cr/>
      </w: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3"/>
        <w:gridCol w:w="1557"/>
      </w:tblGrid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C66595" w:rsidRPr="00ED0DD8" w:rsidTr="00C665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95" w:rsidRPr="00ED0DD8" w:rsidRDefault="00C66595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95" w:rsidRPr="00ED0DD8" w:rsidRDefault="00C66595" w:rsidP="00ED0D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Предельный объем муниципального долга, утвержденный решением о бюджете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95" w:rsidRPr="00AA5D7C" w:rsidRDefault="00C66595" w:rsidP="00306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D7C">
              <w:rPr>
                <w:rFonts w:ascii="Times New Roman" w:hAnsi="Times New Roman"/>
                <w:sz w:val="28"/>
                <w:szCs w:val="28"/>
              </w:rPr>
              <w:t>122559,0</w:t>
            </w:r>
          </w:p>
        </w:tc>
      </w:tr>
      <w:tr w:rsidR="00C66595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95" w:rsidRPr="00ED0DD8" w:rsidRDefault="00C66595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95" w:rsidRPr="00ED0DD8" w:rsidRDefault="00C66595" w:rsidP="001C5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>енный решением о бюджете на 2016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95" w:rsidRPr="00AA5D7C" w:rsidRDefault="00C66595" w:rsidP="00306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D7C"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</w:tr>
      <w:tr w:rsidR="00C66595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95" w:rsidRPr="00ED0DD8" w:rsidRDefault="00C66595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595" w:rsidRPr="00ED0DD8" w:rsidRDefault="00C66595" w:rsidP="00ED0D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Верхний предел муниципального внутреннего долга на 01.01.201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95" w:rsidRPr="00AA5D7C" w:rsidRDefault="00C66595" w:rsidP="00306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D7C">
              <w:rPr>
                <w:rFonts w:ascii="Times New Roman" w:hAnsi="Times New Roman"/>
                <w:sz w:val="28"/>
                <w:szCs w:val="28"/>
              </w:rPr>
              <w:t>90086,7</w:t>
            </w:r>
          </w:p>
        </w:tc>
      </w:tr>
    </w:tbl>
    <w:p w:rsidR="00A22FB2" w:rsidRDefault="00A22FB2" w:rsidP="007C783D"/>
    <w:p w:rsidR="00C66595" w:rsidRDefault="00C66595" w:rsidP="007C783D"/>
    <w:sectPr w:rsidR="00C6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064AD"/>
    <w:rsid w:val="002A5E64"/>
    <w:rsid w:val="007C783D"/>
    <w:rsid w:val="00A22FB2"/>
    <w:rsid w:val="00C66595"/>
    <w:rsid w:val="00D24051"/>
    <w:rsid w:val="00D27213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2016-01-26T09:23:00Z</dcterms:created>
  <dcterms:modified xsi:type="dcterms:W3CDTF">2016-03-10T11:29:00Z</dcterms:modified>
</cp:coreProperties>
</file>